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b9f6" w14:paraId="f61b9f6" w:rsidRDefault="00133AB8" w:rsidP="00517528" w:rsidR="00133AB8" w:rsidRPr="00302BD5">
      <w:pPr>
        <w:tabs>
          <w:tab w:pos="1560" w:val="left"/>
          <w:tab w:pos="4536" w:val="center"/>
        </w:tabs>
        <w:jc w:val="right"/>
        <w15:collapsed w:val="false"/>
        <w:rPr>
          <w:bCs/>
        </w:rPr>
      </w:pPr>
      <w:bookmarkStart w:name="_GoBack" w:id="0"/>
      <w:bookmarkEnd w:id="0"/>
      <w:r>
        <w:rPr>
          <w:b/>
          <w:bCs/>
        </w:rPr>
        <w:tab/>
      </w:r>
      <w:r w:rsidR="000225F5" w:rsidRPr="00302BD5">
        <w:rPr>
          <w:bCs/>
        </w:rPr>
        <w:t xml:space="preserve">Posl. br. </w:t>
      </w:r>
      <w:r w:rsidR="00F15B3D">
        <w:rPr>
          <w:bCs/>
        </w:rPr>
        <w:t xml:space="preserve">34 </w:t>
      </w:r>
      <w:r w:rsidR="000225F5" w:rsidRPr="00302BD5">
        <w:rPr>
          <w:bCs/>
        </w:rPr>
        <w:t>P.</w:t>
      </w:r>
      <w:r w:rsidR="00E7644B">
        <w:rPr>
          <w:bCs/>
        </w:rPr>
        <w:t>840</w:t>
      </w:r>
      <w:r w:rsidR="000225F5" w:rsidRPr="00302BD5">
        <w:rPr>
          <w:bCs/>
        </w:rPr>
        <w:t>/</w:t>
      </w:r>
      <w:r w:rsidR="00F15B3D">
        <w:rPr>
          <w:bCs/>
        </w:rPr>
        <w:t>1</w:t>
      </w:r>
      <w:r w:rsidR="00E7644B">
        <w:rPr>
          <w:bCs/>
        </w:rPr>
        <w:t>7</w:t>
      </w:r>
    </w:p>
    <w:p w:rsidRDefault="00133AB8" w:rsidP="002E58B7" w:rsidR="00133AB8">
      <w:pPr>
        <w:tabs>
          <w:tab w:pos="1560" w:val="left"/>
          <w:tab w:pos="4536" w:val="center"/>
        </w:tabs>
        <w:jc w:val="both"/>
        <w:rPr>
          <w:b/>
          <w:bCs/>
        </w:rPr>
      </w:pPr>
    </w:p>
    <w:p w:rsidRDefault="00133AB8" w:rsidP="002E58B7" w:rsidR="00133AB8">
      <w:pPr>
        <w:tabs>
          <w:tab w:pos="1560" w:val="left"/>
          <w:tab w:pos="4536" w:val="center"/>
        </w:tabs>
        <w:jc w:val="both"/>
        <w:rPr>
          <w:b/>
          <w:bCs/>
        </w:rPr>
      </w:pPr>
    </w:p>
    <w:p w:rsidRDefault="00845C75" w:rsidP="002E58B7" w:rsidR="00845C75">
      <w:pPr>
        <w:tabs>
          <w:tab w:pos="1560" w:val="left"/>
          <w:tab w:pos="4536" w:val="center"/>
        </w:tabs>
        <w:jc w:val="both"/>
        <w:rPr>
          <w:b/>
          <w:bCs/>
        </w:rPr>
      </w:pPr>
    </w:p>
    <w:p w:rsidRDefault="00845C75" w:rsidP="002E58B7" w:rsidR="00133AB8" w:rsidRPr="00845C75">
      <w:pPr>
        <w:tabs>
          <w:tab w:pos="1560" w:val="left"/>
          <w:tab w:pos="4536" w:val="center"/>
        </w:tabs>
        <w:jc w:val="both"/>
        <w:rPr>
          <w:bCs/>
          <w:sz w:val="20"/>
          <w:szCs w:val="20"/>
        </w:rPr>
      </w:pPr>
      <w:r>
        <w:rPr>
          <w:bCs/>
        </w:rPr>
        <w:t xml:space="preserve">    </w:t>
      </w:r>
      <w:r w:rsidR="00320C23">
        <w:rPr>
          <w:bCs/>
        </w:rPr>
        <w:t xml:space="preserve"> </w:t>
      </w:r>
      <w:r w:rsidRPr="00845C75">
        <w:rPr>
          <w:bCs/>
          <w:sz w:val="20"/>
          <w:szCs w:val="20"/>
        </w:rPr>
        <w:t>REPUBLIKA HRVATSKA</w:t>
      </w:r>
    </w:p>
    <w:p w:rsidRDefault="00845C75" w:rsidP="002E58B7" w:rsidR="00845C75" w:rsidRPr="00845C75">
      <w:pPr>
        <w:tabs>
          <w:tab w:pos="1560" w:val="left"/>
          <w:tab w:pos="4536" w:val="center"/>
        </w:tabs>
        <w:jc w:val="both"/>
        <w:rPr>
          <w:bCs/>
          <w:sz w:val="20"/>
          <w:szCs w:val="20"/>
        </w:rPr>
      </w:pPr>
      <w:r w:rsidRPr="00845C75">
        <w:rPr>
          <w:bCs/>
          <w:sz w:val="20"/>
          <w:szCs w:val="20"/>
        </w:rPr>
        <w:t>OPĆINSKI SUD U DUBROVNIKU</w:t>
      </w:r>
    </w:p>
    <w:p w:rsidRDefault="00845C75" w:rsidP="002E58B7" w:rsidR="00845C75" w:rsidRPr="00845C75">
      <w:pPr>
        <w:tabs>
          <w:tab w:pos="1560" w:val="left"/>
          <w:tab w:pos="4536" w:val="center"/>
        </w:tabs>
        <w:jc w:val="both"/>
        <w:rPr>
          <w:bCs/>
          <w:sz w:val="20"/>
          <w:szCs w:val="20"/>
        </w:rPr>
      </w:pPr>
      <w:r w:rsidRPr="00845C75">
        <w:rPr>
          <w:bCs/>
          <w:sz w:val="20"/>
          <w:szCs w:val="20"/>
        </w:rPr>
        <w:t xml:space="preserve"> </w:t>
      </w:r>
      <w:r w:rsidR="00320C23">
        <w:rPr>
          <w:bCs/>
          <w:sz w:val="20"/>
          <w:szCs w:val="20"/>
        </w:rPr>
        <w:t xml:space="preserve"> </w:t>
      </w:r>
      <w:r w:rsidRPr="00845C75">
        <w:rPr>
          <w:bCs/>
          <w:sz w:val="20"/>
          <w:szCs w:val="20"/>
        </w:rPr>
        <w:t>STALNA SLUŽBA U KORČULI</w:t>
      </w:r>
    </w:p>
    <w:p w:rsidRDefault="00E7644B" w:rsidP="002E58B7" w:rsidR="00E7644B">
      <w:pPr>
        <w:tabs>
          <w:tab w:pos="1560" w:val="left"/>
          <w:tab w:pos="4536" w:val="center"/>
        </w:tabs>
        <w:jc w:val="both"/>
        <w:rPr>
          <w:b/>
          <w:bCs/>
        </w:rPr>
      </w:pPr>
    </w:p>
    <w:p w:rsidRDefault="006B0D43" w:rsidP="006B0D43" w:rsidR="006B0D43">
      <w:pPr>
        <w:tabs>
          <w:tab w:pos="1560" w:val="left"/>
          <w:tab w:pos="4536" w:val="center"/>
        </w:tabs>
        <w:jc w:val="center"/>
        <w:rPr>
          <w:bCs/>
        </w:rPr>
      </w:pPr>
      <w:r w:rsidRPr="006B0D43">
        <w:rPr>
          <w:bCs/>
        </w:rPr>
        <w:t>R E P U B L I K A   H R V A T S K A</w:t>
      </w:r>
    </w:p>
    <w:p w:rsidRDefault="006B0D43" w:rsidP="006B0D43" w:rsidR="006B0D43" w:rsidRPr="006B0D43">
      <w:pPr>
        <w:tabs>
          <w:tab w:pos="1560" w:val="left"/>
          <w:tab w:pos="4536" w:val="center"/>
        </w:tabs>
        <w:jc w:val="center"/>
        <w:rPr>
          <w:bCs/>
        </w:rPr>
      </w:pPr>
    </w:p>
    <w:p w:rsidRDefault="00133AB8" w:rsidP="003374AF" w:rsidR="00133AB8" w:rsidRPr="006B0D43">
      <w:pPr>
        <w:tabs>
          <w:tab w:pos="1560" w:val="left"/>
          <w:tab w:pos="4536" w:val="center"/>
        </w:tabs>
        <w:jc w:val="center"/>
        <w:rPr>
          <w:bCs/>
        </w:rPr>
      </w:pPr>
      <w:r w:rsidRPr="006B0D43">
        <w:rPr>
          <w:bCs/>
        </w:rPr>
        <w:t>R J E Š E N J E</w:t>
      </w:r>
    </w:p>
    <w:p w:rsidRDefault="00E7644B" w:rsidP="002E58B7" w:rsidR="00E7644B">
      <w:pPr>
        <w:jc w:val="both"/>
      </w:pPr>
    </w:p>
    <w:p w:rsidRDefault="00AD6CBB" w:rsidP="00AD6CBB" w:rsidR="00AD6CBB">
      <w:pPr>
        <w:jc w:val="both"/>
      </w:pPr>
      <w:r>
        <w:tab/>
        <w:t xml:space="preserve">Općinski sud Dubrovniku Stalna služba u Korčuli, po sucu tog suda Dariu Farčiću kao sucu pojedincu, </w:t>
      </w:r>
      <w:r w:rsidR="009D2F3F" w:rsidRPr="009D2F3F">
        <w:t>u pravnoj stvari</w:t>
      </w:r>
      <w:r w:rsidR="002D613A">
        <w:t xml:space="preserve"> tužitelja </w:t>
      </w:r>
      <w:r w:rsidR="002D613A" w:rsidRPr="002D613A">
        <w:t>Franci Curać pok. Ivana iz Žrnova, Žrnovo 447, zastupan po punomoćniku Željku Šušku, odvjetniku u Veloj Luci, protiv tuženih: 1. Ivo Stanković pok. Ivana, Lumbarda, 2. Marko Stanković pok. Ivana, Žrnovo, tuženi ad 1/ i 2/ kao nasljednici Ruže Stanković ud. Ivana, 3. Marin Matulović, Markov iz Žrnova, Žrnovska Banja, ujedno i kao nasljednik Kate Nenadić rođ. Matulović, 4. Rina Pandžić rođ. Šegedin iz Australie, 17. Rimfire Walk, Maribyrnong, 3032 Melbourne, 5. Zenira Marik rođ. Šegedin iz Austrie, Wollzeile 21/17, 1010 Wien, 6. Marija Šegedin iz Kučišta, Viganj 214, 7. Marija Curać pok. Nikole iz Žrnova, 8. Vinka Curać pok. Nikole iz Žrnova, 9. Luca Volarević ž. Špira rođ. Curać iz Žrnova, 10. Ivan Curać pok. Nikole iz New Zeland, 54 Lonsdale Cers, Rongotai, 6022 Wellington, 11. Nikola Curać pok. Nikole, koji je odsutan i nepoznatog boravka</w:t>
      </w:r>
      <w:r w:rsidR="002D613A">
        <w:t xml:space="preserve"> i zastupan po privremenoj zastupnici Fanny Lozici, odvjetnici u Korčuli</w:t>
      </w:r>
      <w:r w:rsidR="002D613A" w:rsidRPr="002D613A">
        <w:t>, tuženi od ad 7/ do 11/ kao nasljednici Nikole Curaća pok. Jur</w:t>
      </w:r>
      <w:r w:rsidR="002D613A">
        <w:t>a</w:t>
      </w:r>
      <w:r w:rsidR="002D613A" w:rsidRPr="002D613A">
        <w:t xml:space="preserve"> i Nikole Curać "Tatan" pok. Nikole, 12. Anđelka Lušičić iz Vele Luke, kao nasljednica Katice Nenadić rođ. Matulović, </w:t>
      </w:r>
      <w:r w:rsidR="002D613A">
        <w:t>13</w:t>
      </w:r>
      <w:r w:rsidR="002D613A" w:rsidRPr="002D613A">
        <w:t>. Nedim Bzik koji je odsutan i nepoznatog boravka</w:t>
      </w:r>
      <w:r w:rsidR="002D613A">
        <w:t xml:space="preserve"> i zastupan po privremenoj zastupnici Fanny Lozici, odvjetnici u Korčuli</w:t>
      </w:r>
      <w:r w:rsidR="002D613A" w:rsidRPr="002D613A">
        <w:t xml:space="preserve">, kao nasljednik Martina Curać pok. Ljubice, 14. </w:t>
      </w:r>
      <w:r w:rsidR="002D613A">
        <w:t xml:space="preserve">Centar za socijalnu skrb u Korčuli, Šetalište F. Kršinića 50, kojeg kao punomoćnica zastupa uposlenica Anka Stanojević, kao slijednik </w:t>
      </w:r>
      <w:r w:rsidR="002D613A" w:rsidRPr="002D613A">
        <w:t>Međuopćinsk</w:t>
      </w:r>
      <w:r w:rsidR="002D613A">
        <w:t>og</w:t>
      </w:r>
      <w:r w:rsidR="002D613A" w:rsidRPr="002D613A">
        <w:t xml:space="preserve"> Centar za socijalni rad Općine Korčula i 15. R. Hrvatska zastupana po ODO Dubrovnik, Stalna služba u Korčuli, radi utvrđenja i uknjižbe, izvan ročišta</w:t>
      </w:r>
      <w:r w:rsidR="009D2F3F" w:rsidRPr="009D2F3F">
        <w:t xml:space="preserve">, </w:t>
      </w:r>
      <w:r>
        <w:t xml:space="preserve">dana </w:t>
      </w:r>
      <w:r w:rsidR="002D613A">
        <w:t>15</w:t>
      </w:r>
      <w:r>
        <w:t xml:space="preserve">. </w:t>
      </w:r>
      <w:r w:rsidR="002D613A">
        <w:t>studenog</w:t>
      </w:r>
      <w:r>
        <w:t xml:space="preserve"> 201</w:t>
      </w:r>
      <w:r w:rsidR="002D613A">
        <w:t>8</w:t>
      </w:r>
      <w:r>
        <w:t xml:space="preserve">. </w:t>
      </w:r>
    </w:p>
    <w:p w:rsidRDefault="009A544D" w:rsidP="00AD6CBB" w:rsidR="009A544D">
      <w:pPr>
        <w:jc w:val="both"/>
      </w:pPr>
    </w:p>
    <w:p w:rsidRDefault="003F3926" w:rsidP="00AD6CBB" w:rsidR="003F3926">
      <w:pPr>
        <w:jc w:val="both"/>
      </w:pPr>
    </w:p>
    <w:p w:rsidRDefault="00AD6CBB" w:rsidP="00AD6CBB" w:rsidR="00AD6CBB">
      <w:pPr>
        <w:jc w:val="center"/>
        <w:rPr>
          <w:bCs/>
        </w:rPr>
      </w:pPr>
      <w:r>
        <w:rPr>
          <w:bCs/>
        </w:rPr>
        <w:t>r i j e š i o   j e</w:t>
      </w:r>
    </w:p>
    <w:p w:rsidRDefault="009A544D" w:rsidP="00AD6CBB" w:rsidR="009A544D">
      <w:pPr>
        <w:ind w:firstLine="708"/>
        <w:jc w:val="both"/>
      </w:pPr>
    </w:p>
    <w:p w:rsidRDefault="00BC3498" w:rsidP="00AD6CBB" w:rsidR="00BC3498">
      <w:pPr>
        <w:ind w:firstLine="708"/>
        <w:jc w:val="both"/>
      </w:pPr>
    </w:p>
    <w:p w:rsidRDefault="00CD12AA" w:rsidP="00CD12AA" w:rsidR="00CD12AA">
      <w:pPr>
        <w:ind w:firstLine="708"/>
        <w:jc w:val="both"/>
      </w:pPr>
      <w:r>
        <w:t xml:space="preserve">Utvrđuje se prekid postupka u ovoj pravnoj stvari </w:t>
      </w:r>
      <w:r w:rsidR="002D613A">
        <w:t xml:space="preserve">u odnosu na tužene od ad 7/ do 11/ i to u dijelu u kojem su ovi tuženi obuhvaćeni predmetnom tužbom kao nasljednici </w:t>
      </w:r>
      <w:r w:rsidR="002D613A" w:rsidRPr="002D613A">
        <w:t>Nikole Curaća pok. Jura i Nikole Curać "Tatan" pok. Nikole,</w:t>
      </w:r>
      <w:r w:rsidR="002D613A">
        <w:t xml:space="preserve"> </w:t>
      </w:r>
      <w:r>
        <w:t>iz razloga jer je tuže</w:t>
      </w:r>
      <w:r w:rsidR="002D613A">
        <w:t>na</w:t>
      </w:r>
      <w:r>
        <w:t xml:space="preserve"> ad </w:t>
      </w:r>
      <w:r w:rsidR="00BC3498">
        <w:t>8</w:t>
      </w:r>
      <w:r>
        <w:t xml:space="preserve">/ </w:t>
      </w:r>
      <w:r w:rsidR="00BC3498">
        <w:t xml:space="preserve">Vinka Curać pok. Nikole iz Žrnova </w:t>
      </w:r>
      <w:r>
        <w:t>umr</w:t>
      </w:r>
      <w:r w:rsidR="00BC3498">
        <w:t>la</w:t>
      </w:r>
      <w:r>
        <w:t>.</w:t>
      </w:r>
    </w:p>
    <w:p w:rsidRDefault="00CD12AA" w:rsidP="00CD12AA" w:rsidR="00CD12AA">
      <w:pPr>
        <w:ind w:firstLine="708"/>
        <w:jc w:val="both"/>
      </w:pPr>
    </w:p>
    <w:p w:rsidRDefault="00CD12AA" w:rsidP="00CD12AA" w:rsidR="00CD12AA">
      <w:pPr>
        <w:ind w:firstLine="708"/>
        <w:jc w:val="both"/>
      </w:pPr>
      <w:r>
        <w:t xml:space="preserve">Postupak će se nastaviti kad nasljednici ili staratelj ostavine preuzme postupak ili kad ih sud na prijedlog protivne strane ili po službenoj dužnosti pozove da to učine. </w:t>
      </w:r>
    </w:p>
    <w:p w:rsidRDefault="009D2F3F" w:rsidP="00CD12AA" w:rsidR="009D2F3F">
      <w:pPr>
        <w:jc w:val="both"/>
      </w:pPr>
    </w:p>
    <w:p w:rsidRDefault="003F3926" w:rsidP="00CD12AA" w:rsidR="003F3926">
      <w:pPr>
        <w:jc w:val="both"/>
      </w:pPr>
    </w:p>
    <w:p w:rsidRDefault="00CD12AA" w:rsidP="00CD12AA" w:rsidR="00CD12AA" w:rsidRPr="00320146">
      <w:pPr>
        <w:pStyle w:val="Naslov1"/>
        <w:rPr>
          <w:b w:val="false"/>
        </w:rPr>
      </w:pPr>
      <w:r w:rsidRPr="00320146">
        <w:rPr>
          <w:b w:val="false"/>
        </w:rPr>
        <w:t>Obrazloženje</w:t>
      </w:r>
    </w:p>
    <w:p w:rsidRDefault="00CD12AA" w:rsidP="00CD12AA" w:rsidR="00CD12AA"/>
    <w:p w:rsidRDefault="00BC3498" w:rsidP="00CD12AA" w:rsidR="00BC3498"/>
    <w:p w:rsidRDefault="009D2F3F" w:rsidP="00CD12AA" w:rsidR="00CD12AA">
      <w:pPr>
        <w:ind w:firstLine="708"/>
        <w:jc w:val="both"/>
      </w:pPr>
      <w:r>
        <w:t>Na ročišt</w:t>
      </w:r>
      <w:r w:rsidR="00BC3498">
        <w:t>e</w:t>
      </w:r>
      <w:r>
        <w:t xml:space="preserve"> održano </w:t>
      </w:r>
      <w:r w:rsidR="00BC3498">
        <w:t>15</w:t>
      </w:r>
      <w:r>
        <w:t xml:space="preserve">. </w:t>
      </w:r>
      <w:r w:rsidR="00BC3498">
        <w:t>studenog</w:t>
      </w:r>
      <w:r>
        <w:t xml:space="preserve"> 201</w:t>
      </w:r>
      <w:r w:rsidR="00BC3498">
        <w:t>8</w:t>
      </w:r>
      <w:r>
        <w:t>.</w:t>
      </w:r>
      <w:r w:rsidR="00CD12AA">
        <w:t xml:space="preserve"> </w:t>
      </w:r>
      <w:r w:rsidR="00BC3498">
        <w:t xml:space="preserve">nije pristupila tužena ad 8/, a za koju dostava poziva nije bila uredno iskazana uz napomenu dostavljača "umro". Na ovom ročištu tužitelj osobno te </w:t>
      </w:r>
      <w:r>
        <w:t xml:space="preserve">tuženi ad 1/ </w:t>
      </w:r>
      <w:r w:rsidR="00BC3498">
        <w:t xml:space="preserve">kao </w:t>
      </w:r>
      <w:r>
        <w:t xml:space="preserve">i </w:t>
      </w:r>
      <w:r w:rsidR="00BC3498">
        <w:t>punomoćnica tužene ad 14/</w:t>
      </w:r>
      <w:r>
        <w:t xml:space="preserve">, </w:t>
      </w:r>
      <w:r w:rsidR="00BC3498">
        <w:t>iskazali</w:t>
      </w:r>
      <w:r>
        <w:t xml:space="preserve"> su da im je osobno poznato kako je u </w:t>
      </w:r>
      <w:r>
        <w:lastRenderedPageBreak/>
        <w:t>međuvremenu umr</w:t>
      </w:r>
      <w:r w:rsidR="00BC3498">
        <w:t>la</w:t>
      </w:r>
      <w:r>
        <w:t xml:space="preserve"> tužen</w:t>
      </w:r>
      <w:r w:rsidR="00BC3498">
        <w:t>a</w:t>
      </w:r>
      <w:r>
        <w:t xml:space="preserve"> ad </w:t>
      </w:r>
      <w:r w:rsidR="00BC3498">
        <w:t>8</w:t>
      </w:r>
      <w:r>
        <w:t xml:space="preserve">/, i to </w:t>
      </w:r>
      <w:r w:rsidR="00BC3498">
        <w:t>prije otprilike sedam dana.</w:t>
      </w:r>
      <w:r>
        <w:t xml:space="preserve"> </w:t>
      </w:r>
      <w:r w:rsidR="00BC3498">
        <w:t>I</w:t>
      </w:r>
      <w:r>
        <w:t>ako je p</w:t>
      </w:r>
      <w:r w:rsidR="00CD12AA">
        <w:t xml:space="preserve">rovjerom </w:t>
      </w:r>
      <w:r>
        <w:t xml:space="preserve">u sustavu J.R.O.-a </w:t>
      </w:r>
      <w:r w:rsidR="00BC3498">
        <w:t xml:space="preserve">MUP-a R.H. </w:t>
      </w:r>
      <w:r>
        <w:t>utvrđeno da smrt tužen</w:t>
      </w:r>
      <w:r w:rsidR="00BC3498">
        <w:t>e</w:t>
      </w:r>
      <w:r>
        <w:t xml:space="preserve"> ad </w:t>
      </w:r>
      <w:r w:rsidR="00BC3498">
        <w:t>8</w:t>
      </w:r>
      <w:r>
        <w:t xml:space="preserve">/ još uvijek nije evidentirana u R.H., ovaj sud nalazi da je tuženi ad </w:t>
      </w:r>
      <w:r w:rsidR="00BC3498">
        <w:t>8</w:t>
      </w:r>
      <w:r>
        <w:t>/ doista umr</w:t>
      </w:r>
      <w:r w:rsidR="00BC3498">
        <w:t>la</w:t>
      </w:r>
      <w:r>
        <w:t xml:space="preserve">, i to nakon podnošenja tužbe, odnosno tijekom </w:t>
      </w:r>
      <w:r w:rsidR="00BC3498">
        <w:t xml:space="preserve">mjeseca studenog </w:t>
      </w:r>
      <w:r>
        <w:t>201</w:t>
      </w:r>
      <w:r w:rsidR="00BC3498">
        <w:t>8</w:t>
      </w:r>
      <w:r>
        <w:t>.</w:t>
      </w:r>
    </w:p>
    <w:p w:rsidRDefault="00CD12AA" w:rsidP="00CD12AA" w:rsidR="00CD12AA"/>
    <w:p w:rsidRDefault="00CD12AA" w:rsidP="00CD12AA" w:rsidR="00CD12AA">
      <w:pPr>
        <w:jc w:val="both"/>
      </w:pPr>
      <w:r>
        <w:tab/>
        <w:t xml:space="preserve">Slijedom navedenog, a obzirom da je prema predmetu spora </w:t>
      </w:r>
      <w:r w:rsidR="00BC3498">
        <w:t xml:space="preserve">i navodima tužbe </w:t>
      </w:r>
      <w:r>
        <w:t>tužen</w:t>
      </w:r>
      <w:r w:rsidR="00BC3498">
        <w:t>a</w:t>
      </w:r>
      <w:r>
        <w:t xml:space="preserve"> ad </w:t>
      </w:r>
      <w:r w:rsidR="00BC3498">
        <w:t>8</w:t>
      </w:r>
      <w:r>
        <w:t xml:space="preserve">/ </w:t>
      </w:r>
      <w:r w:rsidR="00BC3498">
        <w:t xml:space="preserve">nužni i </w:t>
      </w:r>
      <w:r>
        <w:t xml:space="preserve">jedinstveni suparničar sa tuženima ad </w:t>
      </w:r>
      <w:r w:rsidR="00BC3498">
        <w:t>7</w:t>
      </w:r>
      <w:r>
        <w:t>/</w:t>
      </w:r>
      <w:r w:rsidR="00BC3498">
        <w:t>,</w:t>
      </w:r>
      <w:r>
        <w:t xml:space="preserve"> </w:t>
      </w:r>
      <w:r w:rsidR="00BC3498">
        <w:t>9</w:t>
      </w:r>
      <w:r>
        <w:t>/,</w:t>
      </w:r>
      <w:r w:rsidR="00BC3498">
        <w:t xml:space="preserve"> 10/ i 11/ u dijelu u kojem su predmetnom tužbom ovi tuženi obuhvaćeni kao nasljednici </w:t>
      </w:r>
      <w:r w:rsidR="00BC3498" w:rsidRPr="002D613A">
        <w:t>Nikole Curaća pok. Jura i Nikole Curać "Tatan" pok. Nikole</w:t>
      </w:r>
      <w:r w:rsidR="00BC3498">
        <w:t>,</w:t>
      </w:r>
      <w:r>
        <w:t xml:space="preserve"> to je po osnovi čl. </w:t>
      </w:r>
      <w:smartTag w:element="metricconverter" w:uri="urn:schemas-microsoft-com:office:smarttags">
        <w:smartTagPr>
          <w:attr w:val="212. st" w:name="ProductID"/>
        </w:smartTagPr>
        <w:r>
          <w:t>212. st</w:t>
        </w:r>
      </w:smartTag>
      <w:r>
        <w:t xml:space="preserve"> 1. a u vezi sa čl. 201. Zakona o parničnom postupku (N.N. 53/91, 91/92, 112/99, 88/01, 117/03, 88/05, 2/07, 84/08, 123/08, 57/11, 25/13 i 89/14, dalje ZPP) valjalo riješiti kao u izreci. Postupak će se nastaviti po osnovi odredbe čl. </w:t>
      </w:r>
      <w:smartTag w:element="metricconverter" w:uri="urn:schemas-microsoft-com:office:smarttags">
        <w:smartTagPr>
          <w:attr w:val="215. st" w:name="ProductID"/>
        </w:smartTagPr>
        <w:r>
          <w:t>215. st</w:t>
        </w:r>
      </w:smartTag>
      <w:r>
        <w:t xml:space="preserve">. 1. ZPP-a. </w:t>
      </w:r>
    </w:p>
    <w:p w:rsidRDefault="00AD6CBB" w:rsidP="00AD6CBB" w:rsidR="00AD6CBB">
      <w:pPr>
        <w:jc w:val="both"/>
      </w:pPr>
    </w:p>
    <w:p w:rsidRDefault="00AD6CBB" w:rsidP="00AD6CBB" w:rsidR="00AD6CBB">
      <w:pPr>
        <w:jc w:val="center"/>
      </w:pPr>
      <w:r>
        <w:t xml:space="preserve">U Korčuli, </w:t>
      </w:r>
      <w:r w:rsidR="00BC3498">
        <w:t>15</w:t>
      </w:r>
      <w:r>
        <w:t xml:space="preserve">. </w:t>
      </w:r>
      <w:r w:rsidR="00BC3498">
        <w:t>studenog</w:t>
      </w:r>
      <w:r>
        <w:t xml:space="preserve"> 201</w:t>
      </w:r>
      <w:r w:rsidR="00BC3498">
        <w:t>8</w:t>
      </w:r>
      <w:r>
        <w:t xml:space="preserve">. </w:t>
      </w:r>
    </w:p>
    <w:p w:rsidRDefault="00426278" w:rsidP="00AD6CBB" w:rsidR="00426278">
      <w:pPr>
        <w:jc w:val="center"/>
      </w:pPr>
    </w:p>
    <w:p w:rsidRDefault="00426278" w:rsidP="00AD6CBB" w:rsidR="00426278">
      <w:pPr>
        <w:jc w:val="center"/>
      </w:pPr>
    </w:p>
    <w:p w:rsidRDefault="00AD6CBB" w:rsidP="00AD6CBB" w:rsidR="00AD6CBB">
      <w:pPr>
        <w:jc w:val="center"/>
      </w:pPr>
      <w:r>
        <w:tab/>
      </w:r>
      <w:r>
        <w:tab/>
      </w:r>
      <w:r>
        <w:tab/>
      </w:r>
      <w:r>
        <w:tab/>
      </w:r>
      <w:r>
        <w:tab/>
      </w:r>
      <w:r>
        <w:tab/>
      </w:r>
      <w:r>
        <w:tab/>
        <w:t xml:space="preserve">                    S u d a c :</w:t>
      </w:r>
    </w:p>
    <w:p w:rsidRDefault="00AD6CBB" w:rsidP="00AD6CBB" w:rsidR="00AD6CBB">
      <w:pPr>
        <w:jc w:val="center"/>
      </w:pPr>
    </w:p>
    <w:p w:rsidRDefault="00AD6CBB" w:rsidP="00AD6CBB" w:rsidR="00426278">
      <w:pPr>
        <w:jc w:val="center"/>
      </w:pPr>
      <w:r>
        <w:tab/>
      </w:r>
      <w:r>
        <w:tab/>
      </w:r>
      <w:r>
        <w:tab/>
      </w:r>
      <w:r>
        <w:tab/>
      </w:r>
      <w:r>
        <w:tab/>
      </w:r>
      <w:r>
        <w:tab/>
      </w:r>
      <w:r>
        <w:tab/>
        <w:t xml:space="preserve">                    Dario Farčić</w:t>
      </w:r>
    </w:p>
    <w:p w:rsidRDefault="00AD6CBB" w:rsidP="00AD6CBB" w:rsidR="00AD6CBB">
      <w:pPr>
        <w:jc w:val="center"/>
      </w:pPr>
      <w:r>
        <w:t xml:space="preserve"> </w:t>
      </w:r>
    </w:p>
    <w:p w:rsidRDefault="00AD6CBB" w:rsidP="00AD6CBB" w:rsidR="00AD6CBB">
      <w:r>
        <w:t xml:space="preserve">PRAVNA POUKA: </w:t>
      </w:r>
    </w:p>
    <w:p w:rsidRDefault="00AD6CBB" w:rsidP="00AD6CBB" w:rsidR="00AD6CBB">
      <w:pPr>
        <w:jc w:val="both"/>
      </w:pPr>
      <w:r>
        <w:t xml:space="preserve">Protiv ovog rješenja može se izjaviti žalba u roku 15 dana od dana primitka pisanog otpravka istog. Žalba se podnosi u 3 istovjetna primjerka putem ovog suda za nadležni županijski sud. </w:t>
      </w:r>
    </w:p>
    <w:p w:rsidRDefault="00AD6CBB" w:rsidP="00AD6CBB" w:rsidR="00AD6CBB"/>
    <w:p w:rsidRDefault="004C35BA" w:rsidP="00B21337" w:rsidR="004C35BA"/>
    <w:p w:rsidRDefault="00B21337" w:rsidP="00B21337" w:rsidR="00B21337">
      <w:r>
        <w:t xml:space="preserve">RJ/ </w:t>
      </w:r>
    </w:p>
    <w:p w:rsidRDefault="00B21337" w:rsidP="004C35BA" w:rsidR="00B21337">
      <w:pPr>
        <w:jc w:val="both"/>
      </w:pPr>
      <w:r>
        <w:t xml:space="preserve">I. Dna: </w:t>
      </w:r>
    </w:p>
    <w:p w:rsidRDefault="009D2F3F" w:rsidP="009D2F3F" w:rsidR="009D2F3F">
      <w:pPr>
        <w:jc w:val="both"/>
      </w:pPr>
      <w:r>
        <w:t>1. Punomoćniku tužitelj</w:t>
      </w:r>
      <w:r w:rsidR="00426278">
        <w:t>a</w:t>
      </w:r>
      <w:r>
        <w:t>,</w:t>
      </w:r>
    </w:p>
    <w:p w:rsidRDefault="009D2F3F" w:rsidP="00426278" w:rsidR="00426278">
      <w:pPr>
        <w:jc w:val="both"/>
      </w:pPr>
      <w:r>
        <w:t xml:space="preserve">2. </w:t>
      </w:r>
      <w:r w:rsidR="00426278">
        <w:t>Tuženima ad 1/, 2/, 3/, 6/, 7/, 9/ i 12/, sve po numeraciji iz ovog rješenja,</w:t>
      </w:r>
    </w:p>
    <w:p w:rsidRDefault="00426278" w:rsidP="00426278" w:rsidR="00426278">
      <w:pPr>
        <w:jc w:val="both"/>
      </w:pPr>
      <w:r>
        <w:t>3. Punomoćnicima tuženih ad 14/ i 15/,</w:t>
      </w:r>
    </w:p>
    <w:p w:rsidRDefault="00426278" w:rsidP="00426278" w:rsidR="009D2F3F">
      <w:pPr>
        <w:jc w:val="both"/>
      </w:pPr>
      <w:r>
        <w:t xml:space="preserve">4. Fanny Lozica, odv. u Korčuli kao PZP za tužene ad 4/, 5/ i 10/, te ujedno kao PZ tuženih ad 11/ i 13/,  </w:t>
      </w:r>
      <w:r w:rsidR="009D2F3F">
        <w:t xml:space="preserve">  </w:t>
      </w:r>
    </w:p>
    <w:p w:rsidRDefault="009D2F3F" w:rsidP="009D2F3F" w:rsidR="00AD6CBB">
      <w:pPr>
        <w:jc w:val="both"/>
      </w:pPr>
      <w:r>
        <w:t>II. Kal. 3</w:t>
      </w:r>
      <w:r w:rsidR="00DD6E5E">
        <w:t>0</w:t>
      </w:r>
      <w:r w:rsidR="00AD6CBB">
        <w:t xml:space="preserve">. </w:t>
      </w:r>
      <w:r w:rsidR="00426278">
        <w:t>siječnja</w:t>
      </w:r>
      <w:r w:rsidR="00AD6CBB">
        <w:t xml:space="preserve"> 201</w:t>
      </w:r>
      <w:r w:rsidR="00426278">
        <w:t>9</w:t>
      </w:r>
      <w:r w:rsidR="00AD6CBB">
        <w:t>.</w:t>
      </w:r>
    </w:p>
    <w:p w:rsidRDefault="00AD6CBB" w:rsidP="004C35BA" w:rsidR="00AD6CBB">
      <w:pPr>
        <w:jc w:val="both"/>
      </w:pPr>
      <w:r>
        <w:t xml:space="preserve">U Korčuli, </w:t>
      </w:r>
      <w:r w:rsidR="00426278">
        <w:t>15</w:t>
      </w:r>
      <w:r>
        <w:t xml:space="preserve">. </w:t>
      </w:r>
      <w:r w:rsidR="00426278">
        <w:t>studenog</w:t>
      </w:r>
      <w:r>
        <w:t xml:space="preserve"> 201</w:t>
      </w:r>
      <w:r w:rsidR="00426278">
        <w:t>8</w:t>
      </w:r>
      <w:r>
        <w:t>.</w:t>
      </w:r>
    </w:p>
    <w:p w:rsidRDefault="00AD6CBB" w:rsidP="00AD6CBB" w:rsidR="00AD6CBB"/>
    <w:p w:rsidRDefault="00AD6CBB" w:rsidP="00AD6CBB" w:rsidR="00AD6CBB">
      <w:r>
        <w:tab/>
        <w:t>S u d a c :</w:t>
      </w:r>
    </w:p>
    <w:p w:rsidRDefault="00AD6CBB" w:rsidP="00AD6CBB" w:rsidR="00AD6CBB"/>
    <w:p w:rsidRDefault="00AD6CBB" w:rsidP="00AD6CBB" w:rsidR="00AD6CBB">
      <w:r>
        <w:t xml:space="preserve">         Dario Farčić</w:t>
      </w:r>
    </w:p>
    <w:p w:rsidRDefault="00AD6CBB" w:rsidP="00AD6CBB" w:rsidR="00AD6CBB"/>
    <w:p w:rsidRDefault="00AD6CBB" w:rsidP="00AD6CBB" w:rsidR="00AD6CBB"/>
    <w:p w:rsidRDefault="00AD6CBB" w:rsidP="00AD6CBB" w:rsidR="00AD6CBB"/>
    <w:p w:rsidRDefault="00AD6CBB" w:rsidP="00AD6CBB" w:rsidR="00AD6CBB"/>
    <w:p w:rsidRDefault="00AD6CBB" w:rsidP="00AD6CBB" w:rsidR="00AD6CBB"/>
    <w:p w:rsidRDefault="00AD6CBB" w:rsidP="00AD6CBB" w:rsidR="00AD6CBB"/>
    <w:p w:rsidRDefault="00872BA9" w:rsidP="00872BA9" w:rsidR="00872BA9"/>
    <w:p w:rsidRDefault="00872BA9" w:rsidP="00872BA9" w:rsidR="00872BA9"/>
    <w:sectPr w:rsidSect="00E7644B" w:rsidR="00872BA9">
      <w:headerReference w:type="even" r:id="rId9"/>
      <w:headerReference w:type="default" r:id="rId10"/>
      <w:headerReference w:type="first" r:id="rId11"/>
      <w:pgSz w:h="16838" w:w="11906"/>
      <w:pgMar w:gutter="0" w:footer="708" w:header="708" w:left="1276" w:bottom="1276" w:right="1133"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6B5" w:rsidR="002376B5">
      <w:r>
        <w:separator/>
      </w:r>
    </w:p>
  </w:endnote>
  <w:endnote w:id="0" w:type="continuationSeparator">
    <w:p w:rsidRDefault="002376B5" w:rsidR="002376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6B5" w:rsidR="002376B5">
      <w:r>
        <w:separator/>
      </w:r>
    </w:p>
  </w:footnote>
  <w:footnote w:id="0" w:type="continuationSeparator">
    <w:p w:rsidRDefault="002376B5" w:rsidR="002376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0838" w:rsidR="007208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P="00571429" w:rsidR="007208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26D">
      <w:rPr>
        <w:rStyle w:val="Brojstranice"/>
        <w:noProof/>
      </w:rPr>
      <w:t>2</w:t>
    </w:r>
    <w:r>
      <w:rPr>
        <w:rStyle w:val="Brojstranice"/>
      </w:rPr>
      <w:fldChar w:fldCharType="end"/>
    </w:r>
  </w:p>
  <w:p w:rsidRDefault="00720838" w:rsidP="00F15B3D" w:rsidR="00F15B3D" w:rsidRPr="00302BD5">
    <w:pPr>
      <w:tabs>
        <w:tab w:pos="1560" w:val="left"/>
        <w:tab w:pos="4536" w:val="center"/>
      </w:tabs>
      <w:jc w:val="right"/>
      <w:rPr>
        <w:bCs/>
      </w:rPr>
    </w:pPr>
    <w:r>
      <w:tab/>
      <w:t xml:space="preserve">                                                                                    </w:t>
    </w:r>
    <w:r w:rsidR="00A74746">
      <w:t xml:space="preserve">          </w:t>
    </w:r>
    <w:r w:rsidR="00F15B3D" w:rsidRPr="00302BD5">
      <w:rPr>
        <w:bCs/>
      </w:rPr>
      <w:t xml:space="preserve">Posl. br. </w:t>
    </w:r>
    <w:r w:rsidR="00F15B3D">
      <w:rPr>
        <w:bCs/>
      </w:rPr>
      <w:t xml:space="preserve">34 </w:t>
    </w:r>
    <w:r w:rsidR="00F15B3D" w:rsidRPr="00302BD5">
      <w:rPr>
        <w:bCs/>
      </w:rPr>
      <w:t>P.</w:t>
    </w:r>
    <w:r w:rsidR="00E7644B">
      <w:rPr>
        <w:bCs/>
      </w:rPr>
      <w:t>840</w:t>
    </w:r>
    <w:r w:rsidR="00F15B3D" w:rsidRPr="00302BD5">
      <w:rPr>
        <w:bCs/>
      </w:rPr>
      <w:t>/</w:t>
    </w:r>
    <w:r w:rsidR="00F15B3D">
      <w:rPr>
        <w:bCs/>
      </w:rPr>
      <w:t>1</w:t>
    </w:r>
    <w:r w:rsidR="00E7644B">
      <w:rPr>
        <w:bCs/>
      </w:rPr>
      <w:t>7</w:t>
    </w:r>
  </w:p>
  <w:p w:rsidRDefault="00720838" w:rsidP="000225F5" w:rsidR="00720838" w:rsidRPr="000225F5">
    <w:pPr>
      <w:pStyle w:val="Zaglavlje"/>
      <w:jc w:val="right"/>
      <w:rPr>
        <w:b/>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838" w:rsidR="00720838" w:rsidRPr="00370FA2">
    <w:pPr>
      <w:pStyle w:val="Zaglavlje"/>
      <w:rPr>
        <w:b/>
      </w:rPr>
    </w:pPr>
    <w:r>
      <w:tab/>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C74F9"/>
    <w:multiLevelType w:val="hybridMultilevel"/>
    <w:tmpl w:val="9A2E6EA8"/>
    <w:lvl w:tplc="24B6C5C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05016E0"/>
    <w:multiLevelType w:val="hybridMultilevel"/>
    <w:tmpl w:val="97F88F4A"/>
    <w:lvl w:tplc="7E72462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AB8"/>
    <w:rsid w:val="000225F5"/>
    <w:rsid w:val="000243AD"/>
    <w:rsid w:val="00065C34"/>
    <w:rsid w:val="00092519"/>
    <w:rsid w:val="000957EF"/>
    <w:rsid w:val="000A30F9"/>
    <w:rsid w:val="000B69D9"/>
    <w:rsid w:val="000B6D43"/>
    <w:rsid w:val="000B6F7E"/>
    <w:rsid w:val="000E4B51"/>
    <w:rsid w:val="0010793D"/>
    <w:rsid w:val="0012673C"/>
    <w:rsid w:val="00133AB8"/>
    <w:rsid w:val="00134DA2"/>
    <w:rsid w:val="00134FA5"/>
    <w:rsid w:val="0016402A"/>
    <w:rsid w:val="00166840"/>
    <w:rsid w:val="00197A0F"/>
    <w:rsid w:val="001A0613"/>
    <w:rsid w:val="001C294B"/>
    <w:rsid w:val="001D1E47"/>
    <w:rsid w:val="001F4254"/>
    <w:rsid w:val="0023172F"/>
    <w:rsid w:val="002376B5"/>
    <w:rsid w:val="00276235"/>
    <w:rsid w:val="00280F11"/>
    <w:rsid w:val="00290F31"/>
    <w:rsid w:val="0029255C"/>
    <w:rsid w:val="002A52FC"/>
    <w:rsid w:val="002B0DCC"/>
    <w:rsid w:val="002C1AA8"/>
    <w:rsid w:val="002D613A"/>
    <w:rsid w:val="002E14D6"/>
    <w:rsid w:val="002E58B7"/>
    <w:rsid w:val="00302BD5"/>
    <w:rsid w:val="00303776"/>
    <w:rsid w:val="00313A92"/>
    <w:rsid w:val="00320C23"/>
    <w:rsid w:val="003374AF"/>
    <w:rsid w:val="003546C6"/>
    <w:rsid w:val="00362B1E"/>
    <w:rsid w:val="00370FA2"/>
    <w:rsid w:val="003851EA"/>
    <w:rsid w:val="00392435"/>
    <w:rsid w:val="003978A2"/>
    <w:rsid w:val="003A3FD0"/>
    <w:rsid w:val="003E18E6"/>
    <w:rsid w:val="003F3926"/>
    <w:rsid w:val="004128CA"/>
    <w:rsid w:val="00426278"/>
    <w:rsid w:val="00456B36"/>
    <w:rsid w:val="00471C2C"/>
    <w:rsid w:val="00476833"/>
    <w:rsid w:val="00497307"/>
    <w:rsid w:val="004A045E"/>
    <w:rsid w:val="004A1BB5"/>
    <w:rsid w:val="004C35BA"/>
    <w:rsid w:val="004C4BE2"/>
    <w:rsid w:val="004D0C99"/>
    <w:rsid w:val="004D7FC7"/>
    <w:rsid w:val="004E1DA6"/>
    <w:rsid w:val="004E6876"/>
    <w:rsid w:val="00501928"/>
    <w:rsid w:val="005066BE"/>
    <w:rsid w:val="00517528"/>
    <w:rsid w:val="00530783"/>
    <w:rsid w:val="00555AF1"/>
    <w:rsid w:val="00571429"/>
    <w:rsid w:val="0057532B"/>
    <w:rsid w:val="005B072A"/>
    <w:rsid w:val="005D56F0"/>
    <w:rsid w:val="005D6648"/>
    <w:rsid w:val="00607D55"/>
    <w:rsid w:val="00611598"/>
    <w:rsid w:val="00637C6C"/>
    <w:rsid w:val="00644D19"/>
    <w:rsid w:val="00671F05"/>
    <w:rsid w:val="006B0D43"/>
    <w:rsid w:val="006D5F80"/>
    <w:rsid w:val="006E22B0"/>
    <w:rsid w:val="006F244A"/>
    <w:rsid w:val="00707F6A"/>
    <w:rsid w:val="007152D8"/>
    <w:rsid w:val="007162AF"/>
    <w:rsid w:val="00720838"/>
    <w:rsid w:val="007340A8"/>
    <w:rsid w:val="00753655"/>
    <w:rsid w:val="007666A0"/>
    <w:rsid w:val="00793D1A"/>
    <w:rsid w:val="007A4E36"/>
    <w:rsid w:val="007E1847"/>
    <w:rsid w:val="007F1972"/>
    <w:rsid w:val="007F2D5D"/>
    <w:rsid w:val="008039BD"/>
    <w:rsid w:val="008141C1"/>
    <w:rsid w:val="008171D6"/>
    <w:rsid w:val="008232D5"/>
    <w:rsid w:val="00845C75"/>
    <w:rsid w:val="008465F0"/>
    <w:rsid w:val="00852E37"/>
    <w:rsid w:val="008642C6"/>
    <w:rsid w:val="00872BA9"/>
    <w:rsid w:val="00885148"/>
    <w:rsid w:val="0088726D"/>
    <w:rsid w:val="008914F9"/>
    <w:rsid w:val="008C08D9"/>
    <w:rsid w:val="008E3F02"/>
    <w:rsid w:val="00903119"/>
    <w:rsid w:val="0092521F"/>
    <w:rsid w:val="00967C43"/>
    <w:rsid w:val="00971482"/>
    <w:rsid w:val="00985107"/>
    <w:rsid w:val="00985E38"/>
    <w:rsid w:val="009A45FA"/>
    <w:rsid w:val="009A544D"/>
    <w:rsid w:val="009B55C9"/>
    <w:rsid w:val="009D2F3F"/>
    <w:rsid w:val="009D4F53"/>
    <w:rsid w:val="00A308ED"/>
    <w:rsid w:val="00A516E6"/>
    <w:rsid w:val="00A74746"/>
    <w:rsid w:val="00A81855"/>
    <w:rsid w:val="00A84613"/>
    <w:rsid w:val="00A92CC6"/>
    <w:rsid w:val="00AB0684"/>
    <w:rsid w:val="00AC19A5"/>
    <w:rsid w:val="00AD2899"/>
    <w:rsid w:val="00AD6CBB"/>
    <w:rsid w:val="00AE2038"/>
    <w:rsid w:val="00B00D37"/>
    <w:rsid w:val="00B118BD"/>
    <w:rsid w:val="00B134F8"/>
    <w:rsid w:val="00B13763"/>
    <w:rsid w:val="00B21337"/>
    <w:rsid w:val="00B35FF0"/>
    <w:rsid w:val="00B42FFF"/>
    <w:rsid w:val="00B51B81"/>
    <w:rsid w:val="00B72BBF"/>
    <w:rsid w:val="00B85C7C"/>
    <w:rsid w:val="00B90767"/>
    <w:rsid w:val="00BC23E1"/>
    <w:rsid w:val="00BC3498"/>
    <w:rsid w:val="00BE1D70"/>
    <w:rsid w:val="00C1165D"/>
    <w:rsid w:val="00C205C9"/>
    <w:rsid w:val="00C34864"/>
    <w:rsid w:val="00C375A4"/>
    <w:rsid w:val="00C461A3"/>
    <w:rsid w:val="00C72212"/>
    <w:rsid w:val="00C7534D"/>
    <w:rsid w:val="00CA3A5B"/>
    <w:rsid w:val="00CA6DEE"/>
    <w:rsid w:val="00CC1DD9"/>
    <w:rsid w:val="00CC241A"/>
    <w:rsid w:val="00CC4C9C"/>
    <w:rsid w:val="00CD12AA"/>
    <w:rsid w:val="00CD4895"/>
    <w:rsid w:val="00CF005B"/>
    <w:rsid w:val="00D00023"/>
    <w:rsid w:val="00D13525"/>
    <w:rsid w:val="00D16636"/>
    <w:rsid w:val="00D328CC"/>
    <w:rsid w:val="00D42919"/>
    <w:rsid w:val="00D72EBF"/>
    <w:rsid w:val="00D90242"/>
    <w:rsid w:val="00D94CBC"/>
    <w:rsid w:val="00DB77D0"/>
    <w:rsid w:val="00DC472F"/>
    <w:rsid w:val="00DD0F77"/>
    <w:rsid w:val="00DD6E5E"/>
    <w:rsid w:val="00DE3B3F"/>
    <w:rsid w:val="00E024AF"/>
    <w:rsid w:val="00E11AB0"/>
    <w:rsid w:val="00E24517"/>
    <w:rsid w:val="00E26838"/>
    <w:rsid w:val="00E35F4A"/>
    <w:rsid w:val="00E54014"/>
    <w:rsid w:val="00E74719"/>
    <w:rsid w:val="00E7644B"/>
    <w:rsid w:val="00E84D8B"/>
    <w:rsid w:val="00E9022D"/>
    <w:rsid w:val="00E908F9"/>
    <w:rsid w:val="00E91C63"/>
    <w:rsid w:val="00E96D16"/>
    <w:rsid w:val="00EB19C8"/>
    <w:rsid w:val="00EC0E60"/>
    <w:rsid w:val="00ED1B4A"/>
    <w:rsid w:val="00ED3AB9"/>
    <w:rsid w:val="00F15B3D"/>
    <w:rsid w:val="00F26B48"/>
    <w:rsid w:val="00F33F53"/>
    <w:rsid w:val="00F41A9B"/>
    <w:rsid w:val="00F479A4"/>
    <w:rsid w:val="00F61108"/>
    <w:rsid w:val="00FA018B"/>
    <w:rsid w:val="00FD5001"/>
    <w:rsid w:val="00FD7BB5"/>
    <w:rsid w:val="00FE19AF"/>
    <w:rsid w:val="00FF1F9C"/>
    <w:rsid w:val="00FF3E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3AB8"/>
    <w:rPr>
      <w:sz w:val="24"/>
      <w:szCs w:val="24"/>
    </w:rPr>
  </w:style>
  <w:style w:styleId="Naslov1" w:type="paragraph">
    <w:name w:val="heading 1"/>
    <w:basedOn w:val="Normal"/>
    <w:next w:val="Normal"/>
    <w:link w:val="Naslov1Char"/>
    <w:qFormat/>
    <w:rsid w:val="00E74719"/>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cs="Tahoma" w:hAnsi="Tahoma" w:ascii="Tahoma"/>
      <w:sz w:val="16"/>
      <w:szCs w:val="16"/>
    </w:rPr>
  </w:style>
  <w:style w:customStyle="true" w:styleId="Naslov1Char" w:type="character">
    <w:name w:val="Naslov 1 Char"/>
    <w:basedOn w:val="Zadanifontodlomka"/>
    <w:link w:val="Naslov1"/>
    <w:rsid w:val="00E74719"/>
    <w:rPr>
      <w:b/>
      <w:bCs/>
      <w:sz w:val="24"/>
      <w:szCs w:val="24"/>
    </w:rPr>
  </w:style>
  <w:style w:styleId="Tekstrezerviranogmjesta" w:type="character">
    <w:name w:val="Placeholder Text"/>
    <w:basedOn w:val="Zadanifontodlomka"/>
    <w:uiPriority w:val="99"/>
    <w:semiHidden/>
    <w:rsid w:val="0088726D"/>
    <w:rPr>
      <w:color w:val="808080"/>
      <w:bdr w:space="0" w:sz="0" w:color="auto" w:val="none"/>
      <w:shd w:fill="auto" w:color="auto" w:val="clear"/>
    </w:rPr>
  </w:style>
  <w:style w:customStyle="true" w:styleId="eSPISCCParagraphDefaultFont" w:type="character">
    <w:name w:val="eSPIS_CC_Paragraph Default Font"/>
    <w:basedOn w:val="Zadanifontodlomka"/>
    <w:rsid w:val="0088726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8726D"/>
    <w:rPr>
      <w:b/>
      <w:bCs/>
      <w:bdr w:space="0" w:sz="0" w:color="auto" w:val="none"/>
      <w:shd w:fill="FFFFCC" w:color="auto" w:val="clear"/>
      <w:lang w:val="hr-HR"/>
    </w:rPr>
  </w:style>
  <w:style w:customStyle="true" w:styleId="PozadinaSvijetloCrvena" w:type="character">
    <w:name w:val="Pozadina_SvijetloCrvena"/>
    <w:basedOn w:val="eSPISCCParagraphDefaultFont"/>
    <w:rsid w:val="0088726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8726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3AB8"/>
    <w:rPr>
      <w:sz w:val="24"/>
      <w:szCs w:val="24"/>
    </w:rPr>
  </w:style>
  <w:style w:styleId="Naslov1" w:type="paragraph">
    <w:name w:val="heading 1"/>
    <w:basedOn w:val="Normal"/>
    <w:next w:val="Normal"/>
    <w:link w:val="Naslov1Char"/>
    <w:qFormat/>
    <w:rsid w:val="00E74719"/>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33AB8"/>
    <w:pPr>
      <w:tabs>
        <w:tab w:pos="4536" w:val="center"/>
        <w:tab w:pos="9072" w:val="right"/>
      </w:tabs>
    </w:pPr>
  </w:style>
  <w:style w:styleId="Brojstranice" w:type="character">
    <w:name w:val="page number"/>
    <w:basedOn w:val="Zadanifontodlomka"/>
    <w:rsid w:val="00133AB8"/>
  </w:style>
  <w:style w:styleId="Podnoje" w:type="paragraph">
    <w:name w:val="footer"/>
    <w:basedOn w:val="Normal"/>
    <w:rsid w:val="00133AB8"/>
    <w:pPr>
      <w:tabs>
        <w:tab w:pos="4536" w:val="center"/>
        <w:tab w:pos="9072" w:val="right"/>
      </w:tabs>
    </w:pPr>
  </w:style>
  <w:style w:styleId="Tekstbalonia" w:type="paragraph">
    <w:name w:val="Balloon Text"/>
    <w:basedOn w:val="Normal"/>
    <w:semiHidden/>
    <w:rsid w:val="00AD2899"/>
    <w:rPr>
      <w:rFonts w:ascii="Tahoma" w:cs="Tahoma" w:hAnsi="Tahoma"/>
      <w:sz w:val="16"/>
      <w:szCs w:val="16"/>
    </w:rPr>
  </w:style>
  <w:style w:customStyle="1" w:styleId="Naslov1Char" w:type="character">
    <w:name w:val="Naslov 1 Char"/>
    <w:basedOn w:val="Zadanifontodlomka"/>
    <w:link w:val="Naslov1"/>
    <w:rsid w:val="00E74719"/>
    <w:rPr>
      <w:b/>
      <w:bCs/>
      <w:sz w:val="24"/>
      <w:szCs w:val="24"/>
    </w:rPr>
  </w:style>
  <w:style w:styleId="Tekstrezerviranogmjesta" w:type="character">
    <w:name w:val="Placeholder Text"/>
    <w:basedOn w:val="Zadanifontodlomka"/>
    <w:uiPriority w:val="99"/>
    <w:semiHidden/>
    <w:rsid w:val="0088726D"/>
    <w:rPr>
      <w:color w:val="808080"/>
      <w:bdr w:color="auto" w:space="0" w:sz="0" w:val="none"/>
      <w:shd w:color="auto" w:fill="auto" w:val="clear"/>
    </w:rPr>
  </w:style>
  <w:style w:customStyle="1" w:styleId="eSPISCCParagraphDefaultFont" w:type="character">
    <w:name w:val="eSPIS_CC_Paragraph Default Font"/>
    <w:basedOn w:val="Zadanifontodlomka"/>
    <w:rsid w:val="0088726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8726D"/>
    <w:rPr>
      <w:b/>
      <w:bCs/>
      <w:bdr w:color="auto" w:space="0" w:sz="0" w:val="none"/>
      <w:shd w:color="auto" w:fill="FFFFCC" w:val="clear"/>
      <w:lang w:val="hr-HR"/>
    </w:rPr>
  </w:style>
  <w:style w:customStyle="1" w:styleId="PozadinaSvijetloCrvena" w:type="character">
    <w:name w:val="Pozadina_SvijetloCrvena"/>
    <w:basedOn w:val="eSPISCCParagraphDefaultFont"/>
    <w:rsid w:val="0088726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8726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15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Dario</izvorni_sadrzaj>
    <derivirana_varijabla naziv="DomainObject.DonositeljOdluke.Ime_1">Dario</derivirana_varijabla>
  </DomainObject.DonositeljOdluke.Ime>
  <DomainObject.DonositeljOdluke.Prezime>
    <izvorni_sadrzaj>Farčić</izvorni_sadrzaj>
    <derivirana_varijabla naziv="DomainObject.DonositeljOdluke.Prezime_1">Farčić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10000.00</izvorni_sadrzaj>
    <derivirana_varijabla naziv="DomainObject.Predmet.InicijalnaVrijednost_1">10000.00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P-840/2017</izvorni_sadrzaj>
    <derivirana_varijabla naziv="DomainObject.Predmet.OznakaBroj_1">P-840/2017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Stanković; Marko Stanković; Marin Matulović; Rina Pandžić; Marik Zenira; Marija Šegedin; Marija Curać; Vinka Curać; Luca Volarević; Ivan Curać; Nikola Cuarć; Anđelka Lušičić; Nedim Bzik; Centar za socijalnu skrb Korčula; Republika Hrvatska</izvorni_sadrzaj>
    <derivirana_varijabla naziv="DomainObject.Predmet.ProtustrankaFormated_1">  Ivo Stanković; Marko Stanković; Marin Matulović; Rina Pandžić; Marik Zenira; Marija Šegedin; Marija Curać; Vinka Curać; Luca Volarević; Ivan Curać; Nikola Cuarć; Anđelka Lušičić; Nedim Bzik; Centar za socijalnu skrb Korčula; Republika Hrvatska</derivirana_varijabla>
  </DomainObject.Predmet.ProtustrankaFormated>
  <DomainObject.Predmet.ProtustrankaFormatedOIB>
    <izvorni_sadrzaj>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izvorni_sadrzaj>
    <derivirana_varijabla naziv="DomainObject.Predmet.ProtustrankaFormatedOIB_1">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derivirana_varijabla>
  </DomainObject.Predmet.ProtustrankaFormatedOIB>
  <DomainObject.Predmet.ProtustrankaFormatedWithAdress>
    <izvorni_sadrzaj>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izvorni_sadrzaj>
    <derivirana_varijabla naziv="DomainObject.Predmet.ProtustrankaFormatedWithAdress_1">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derivirana_varijabla>
  </DomainObject.Predmet.ProtustrankaFormatedWithAdress>
  <DomainObject.Predmet.ProtustrankaFormatedWithAdressOIB>
    <izvorni_sadrzaj>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FormatedWithAdressOIB_1">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FormatedWithAdressOIB>
  <DomainObject.Predmet.ProtustrankaWithAdress>
    <izvorni_sadrzaj>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izvorni_sadrzaj>
    <derivirana_varijabla naziv="DomainObject.Predmet.ProtustrankaWithAdress_1">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derivirana_varijabla>
  </DomainObject.Predmet.ProtustrankaWithAdress>
  <DomainObject.Predmet.ProtustrankaWithAdressOIB>
    <izvorni_sadrzaj>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WithAdressOIB_1">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WithAdressOIB>
  <DomainObject.Predmet.ProtustrankaNazivFormated>
    <izvorni_sadrzaj>Ivo Stanković,Marko Stanković,Marin Matulović,Rina Pandžić,Marik Zenira,Marija Šegedin,Marija Curać,Vinka Curać,Luca Volarević,Ivan Curać,Nikola Cuarć,Anđelka Lušičić,Nedim Bzik,Centar za socijalnu skrb Korčula,Republika Hrvatska</izvorni_sadrzaj>
    <derivirana_varijabla naziv="DomainObject.Predmet.ProtustrankaNazivFormated_1">Ivo Stanković,Marko Stanković,Marin Matulović,Rina Pandžić,Marik Zenira,Marija Šegedin,Marija Curać,Vinka Curać,Luca Volarević,Ivan Curać,Nikola Cuarć,Anđelka Lušičić,Nedim Bzik,Centar za socijalnu skrb Korčula,Republika Hrvatska</derivirana_varijabla>
  </DomainObject.Predmet.ProtustrankaNazivFormated>
  <DomainObject.Predmet.ProtustrankaNazivFormatedOIB>
    <izvorni_sadrzaj>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izvorni_sadrzaj>
    <derivirana_varijabla naziv="DomainObject.Predmet.ProtustrankaNazivFormatedOIB_1">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34</izvorni_sadrzaj>
    <derivirana_varijabla naziv="DomainObject.Predmet.Referada.Naziv_1">referada 34</derivirana_varijabla>
  </DomainObject.Predmet.Referada.Naziv>
  <DomainObject.Predmet.Referada.Oznaka>
    <izvorni_sadrzaj>ref 34</izvorni_sadrzaj>
    <derivirana_varijabla naziv="DomainObject.Predmet.Referada.Oznaka_1">ref 34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Dario Farčić</izvorni_sadrzaj>
    <derivirana_varijabla naziv="DomainObject.Predmet.Referada.Sudac_1">Dario Farčić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Franci Curać</izvorni_sadrzaj>
    <derivirana_varijabla naziv="DomainObject.Predmet.StrankaFormated_1">  Franci Curać</derivirana_varijabla>
  </DomainObject.Predmet.StrankaFormated>
  <DomainObject.Predmet.StrankaFormatedOIB>
    <izvorni_sadrzaj>  Franci Curać, OIB 72848800776</izvorni_sadrzaj>
    <derivirana_varijabla naziv="DomainObject.Predmet.StrankaFormatedOIB_1">  Franci Curać, OIB 72848800776</derivirana_varijabla>
  </DomainObject.Predmet.StrankaFormatedOIB>
  <DomainObject.Predmet.StrankaFormatedWithAdress>
    <izvorni_sadrzaj> Franci Curać, Žrnovo 477, 20275 Žrnovo</izvorni_sadrzaj>
    <derivirana_varijabla naziv="DomainObject.Predmet.StrankaFormatedWithAdress_1"> Franci Curać, Žrnovo 477, 20275 Žrnovo</derivirana_varijabla>
  </DomainObject.Predmet.StrankaFormatedWithAdress>
  <DomainObject.Predmet.StrankaFormatedWithAdressOIB>
    <izvorni_sadrzaj> Franci Curać, OIB 72848800776, Žrnovo 477, 20275 Žrnovo</izvorni_sadrzaj>
    <derivirana_varijabla naziv="DomainObject.Predmet.StrankaFormatedWithAdressOIB_1"> Franci Curać, OIB 72848800776, Žrnovo 477, 20275 Žrnovo</derivirana_varijabla>
  </DomainObject.Predmet.StrankaFormatedWithAdressOIB>
  <DomainObject.Predmet.StrankaWithAdress>
    <izvorni_sadrzaj>Franci Curać Žrnovo 477,20275 Žrnovo</izvorni_sadrzaj>
    <derivirana_varijabla naziv="DomainObject.Predmet.StrankaWithAdress_1">Franci Curać Žrnovo 477,20275 Žrnovo</derivirana_varijabla>
  </DomainObject.Predmet.StrankaWithAdress>
  <DomainObject.Predmet.StrankaWithAdressOIB>
    <izvorni_sadrzaj>Franci Curać, OIB 72848800776, Žrnovo 477,20275 Žrnovo</izvorni_sadrzaj>
    <derivirana_varijabla naziv="DomainObject.Predmet.StrankaWithAdressOIB_1">Franci Curać, OIB 72848800776, Žrnovo 477,20275 Žrnovo</derivirana_varijabla>
  </DomainObject.Predmet.StrankaWithAdressOIB>
  <DomainObject.Predmet.StrankaNazivFormated>
    <izvorni_sadrzaj>Franci Curać</izvorni_sadrzaj>
    <derivirana_varijabla naziv="DomainObject.Predmet.StrankaNazivFormated_1">Franci Curać</derivirana_varijabla>
  </DomainObject.Predmet.StrankaNazivFormated>
  <DomainObject.Predmet.StrankaNazivFormatedOIB>
    <izvorni_sadrzaj>Franci Curać, OIB 72848800776</izvorni_sadrzaj>
    <derivirana_varijabla naziv="DomainObject.Predmet.StrankaNazivFormatedOIB_1">Franci Curać, OIB 72848800776</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34</izvorni_sadrzaj>
    <derivirana_varijabla naziv="DomainObject.Predmet.TrenutnaLokacijaSpisa.Naziv_1">referada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Korčula</izvorni_sadrzaj>
    <derivirana_varijabla naziv="DomainObject.Predmet.UstrojstvenaJedinicaVodi.Naziv_1">Parnična pisarnica Korčula</derivirana_varijabla>
  </DomainObject.Predmet.UstrojstvenaJedinicaVodi.Naziv>
  <DomainObject.Predmet.UstrojstvenaJedinicaVodi.Oznaka>
    <izvorni_sadrzaj>Parničana</izvorni_sadrzaj>
    <derivirana_varijabla naziv="DomainObject.Predmet.UstrojstvenaJedinicaVodi.Oznaka_1">Parničana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Mirsada Šolić</izvorni_sadrzaj>
    <derivirana_varijabla naziv="DomainObject.Predmet.Zapisnicar_1">Mirsada Šolić</derivirana_varijabla>
  </DomainObject.Predmet.Zapisnicar>
  <DomainObject.Predmet.StrankaListFormated>
    <izvorni_sadrzaj>
      <item>Franci Curać</item>
    </izvorni_sadrzaj>
    <derivirana_varijabla naziv="DomainObject.Predmet.StrankaListFormated_1">
      <item>Franci Curać</item>
    </derivirana_varijabla>
  </DomainObject.Predmet.StrankaListFormated>
  <DomainObject.Predmet.StrankaListFormatedOIB>
    <izvorni_sadrzaj>
      <item>Franci Curać, OIB 72848800776</item>
    </izvorni_sadrzaj>
    <derivirana_varijabla naziv="DomainObject.Predmet.StrankaListFormatedOIB_1">
      <item>Franci Curać, OIB 72848800776</item>
    </derivirana_varijabla>
  </DomainObject.Predmet.StrankaListFormatedOIB>
  <DomainObject.Predmet.StrankaListFormatedWithAdress>
    <izvorni_sadrzaj>
      <item>Franci Curać, Žrnovo 477, 20275 Žrnovo</item>
    </izvorni_sadrzaj>
    <derivirana_varijabla naziv="DomainObject.Predmet.StrankaListFormatedWithAdress_1">
      <item>Franci Curać, Žrnovo 477, 20275 Žrnovo</item>
    </derivirana_varijabla>
  </DomainObject.Predmet.StrankaListFormatedWithAdress>
  <DomainObject.Predmet.StrankaListFormatedWithAdressOIB>
    <izvorni_sadrzaj>
      <item>Franci Curać, OIB 72848800776, Žrnovo 477, 20275 Žrnovo</item>
    </izvorni_sadrzaj>
    <derivirana_varijabla naziv="DomainObject.Predmet.StrankaListFormatedWithAdressOIB_1">
      <item>Franci Curać, OIB 72848800776, Žrnovo 477, 20275 Žrnovo</item>
    </derivirana_varijabla>
  </DomainObject.Predmet.StrankaListFormatedWithAdressOIB>
  <DomainObject.Predmet.StrankaListNazivFormated>
    <izvorni_sadrzaj>
      <item>Franci Curać</item>
    </izvorni_sadrzaj>
    <derivirana_varijabla naziv="DomainObject.Predmet.StrankaListNazivFormated_1">
      <item>Franci Curać</item>
    </derivirana_varijabla>
  </DomainObject.Predmet.StrankaListNazivFormated>
  <DomainObject.Predmet.StrankaListNazivFormatedOIB>
    <izvorni_sadrzaj>
      <item>Franci Curać, OIB 72848800776</item>
    </izvorni_sadrzaj>
    <derivirana_varijabla naziv="DomainObject.Predmet.StrankaListNazivFormatedOIB_1">
      <item>Franci Curać, OIB 72848800776</item>
    </derivirana_varijabla>
  </DomainObject.Predmet.StrankaListNazivFormatedOIB>
  <DomainObject.Predmet.ProtuStrankaList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Formated>
  <DomainObject.Predmet.ProtuStrankaList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FormatedOIB>
  <DomainObject.Predmet.ProtuStrankaListFormatedWithAdress>
    <izvorni_sadrzaj>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izvorni_sadrzaj>
    <derivirana_varijabla naziv="DomainObject.Predmet.ProtuStrankaListFormatedWithAdress_1">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derivirana_varijabla>
  </DomainObject.Predmet.ProtuStrankaListFormatedWithAdress>
  <DomainObject.Predmet.ProtuStrankaListFormatedWithAdressOIB>
    <izvorni_sadrzaj>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izvorni_sadrzaj>
    <derivirana_varijabla naziv="DomainObject.Predmet.ProtuStrankaListFormatedWithAdressOIB_1">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derivirana_varijabla>
  </DomainObject.Predmet.ProtuStrankaListFormatedWithAdressOIB>
  <DomainObject.Predmet.ProtuStrankaListNaziv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Naziv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NazivFormated>
  <DomainObject.Predmet.ProtuStrankaListNaziv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Naziv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NazivFormatedOIB>
  <DomainObject.Predmet.OstaliListFormated>
    <izvorni_sadrzaj>
      <item>ODO Dubrovnik - stalna služba u Korčuli - Građansko upravni odjel</item>
      <item>Željko Šušak</item>
      <item>Fanny Lozica</item>
      <item>Fanny Lozica</item>
      <item>Marin Curać</item>
      <item>Željko Curać</item>
    </izvorni_sadrzaj>
    <derivirana_varijabla naziv="DomainObject.Predmet.OstaliListFormated_1">
      <item>ODO Dubrovnik - stalna služba u Korčuli - Građansko upravni odjel</item>
      <item>Željko Šušak</item>
      <item>Fanny Lozica</item>
      <item>Fanny Lozica</item>
      <item>Marin Curać</item>
      <item>Željko Curać</item>
    </derivirana_varijabla>
  </DomainObject.Predmet.OstaliListFormated>
  <DomainObject.Predmet.OstaliListFormatedOIB>
    <izvorni_sadrzaj>
      <item>ODO Dubrovnik - stalna služba u Korčuli - Građansko upravni odjel</item>
      <item>Željko Šušak, OIB 89933077644</item>
      <item>Fanny Lozica, OIB 39403795732</item>
      <item>Fanny Lozica, OIB 39403795732</item>
      <item>Marin Curać, OIB 54633627695</item>
      <item>Željko Curać</item>
    </izvorni_sadrzaj>
    <derivirana_varijabla naziv="DomainObject.Predmet.OstaliListFormatedOIB_1">
      <item>ODO Dubrovnik - stalna služba u Korčuli - Građansko upravni odjel</item>
      <item>Željko Šušak, OIB 89933077644</item>
      <item>Fanny Lozica, OIB 39403795732</item>
      <item>Fanny Lozica, OIB 39403795732</item>
      <item>Marin Curać, OIB 54633627695</item>
      <item>Željko Curać</item>
    </derivirana_varijabla>
  </DomainObject.Predmet.OstaliListFormatedOIB>
  <DomainObject.Predmet.OstaliListFormatedWithAdress>
    <izvorni_sadrzaj>
      <item>ODO Dubrovnik - stalna služba u Korčuli - Građansko upravni odjel</item>
      <item>Željko Šušak, Ulica 25 br. 1, 20270 Vela Luka</item>
      <item>Fanny Lozica, Biline 46, 20260 Korčula</item>
      <item>Fanny Lozica, Biline 46, 20260 Korčula</item>
      <item>Marin Curać, Žrnovo 454, 20275 Žrnovo</item>
      <item>Željko Curać, Postrana b.b., 20275 Žrnovo</item>
    </izvorni_sadrzaj>
    <derivirana_varijabla naziv="DomainObject.Predmet.OstaliListFormatedWithAdress_1">
      <item>ODO Dubrovnik - stalna služba u Korčuli - Građansko upravni odjel</item>
      <item>Željko Šušak, Ulica 25 br. 1, 20270 Vela Luka</item>
      <item>Fanny Lozica, Biline 46, 20260 Korčula</item>
      <item>Fanny Lozica, Biline 46, 20260 Korčula</item>
      <item>Marin Curać, Žrnovo 454, 20275 Žrnovo</item>
      <item>Željko Curać, Postrana b.b., 20275 Žrnovo</item>
    </derivirana_varijabla>
  </DomainObject.Predmet.OstaliListFormatedWithAdress>
  <DomainObject.Predmet.OstaliListFormatedWithAdressOIB>
    <izvorni_sadrzaj>
      <item>ODO Dubrovnik - stalna služba u Korčuli - Građansko upravni odjel</item>
      <item>Željko Šušak, OIB 89933077644, Ulica 25 br. 1, 20270 Vela Luka</item>
      <item>Fanny Lozica, OIB 39403795732, Biline 46, 20260 Korčula</item>
      <item>Fanny Lozica, OIB 39403795732, Biline 46, 20260 Korčula</item>
      <item>Marin Curać, OIB 54633627695, Žrnovo 454, 20275 Žrnovo</item>
      <item>Željko Curać, Postrana b.b., 20275 Žrnovo</item>
    </izvorni_sadrzaj>
    <derivirana_varijabla naziv="DomainObject.Predmet.OstaliListFormatedWithAdressOIB_1">
      <item>ODO Dubrovnik - stalna služba u Korčuli - Građansko upravni odjel</item>
      <item>Željko Šušak, OIB 89933077644, Ulica 25 br. 1, 20270 Vela Luka</item>
      <item>Fanny Lozica, OIB 39403795732, Biline 46, 20260 Korčula</item>
      <item>Fanny Lozica, OIB 39403795732, Biline 46, 20260 Korčula</item>
      <item>Marin Curać, OIB 54633627695, Žrnovo 454, 20275 Žrnovo</item>
      <item>Željko Curać, Postrana b.b., 20275 Žrnovo</item>
    </derivirana_varijabla>
  </DomainObject.Predmet.OstaliListFormatedWithAdressOIB>
  <DomainObject.Predmet.OstaliListNazivFormated>
    <izvorni_sadrzaj>
      <item>ODO Dubrovnik - stalna služba u Korčuli - Građansko upravni odjel</item>
      <item>Željko Šušak</item>
      <item>Fanny Lozica</item>
      <item>Fanny Lozica</item>
      <item>Marin Curać</item>
      <item>Željko Curać</item>
    </izvorni_sadrzaj>
    <derivirana_varijabla naziv="DomainObject.Predmet.OstaliListNazivFormated_1">
      <item>ODO Dubrovnik - stalna služba u Korčuli - Građansko upravni odjel</item>
      <item>Željko Šušak</item>
      <item>Fanny Lozica</item>
      <item>Fanny Lozica</item>
      <item>Marin Curać</item>
      <item>Željko Curać</item>
    </derivirana_varijabla>
  </DomainObject.Predmet.OstaliListNazivFormated>
  <DomainObject.Predmet.OstaliListNazivFormatedOIB>
    <izvorni_sadrzaj>
      <item>ODO Dubrovnik - stalna služba u Korčuli - Građansko upravni odjel</item>
      <item>Željko Šušak, OIB 89933077644</item>
      <item>Fanny Lozica, OIB 39403795732</item>
      <item>Fanny Lozica, OIB 39403795732</item>
      <item>Marin Curać, OIB 54633627695</item>
      <item>Željko Curać</item>
    </izvorni_sadrzaj>
    <derivirana_varijabla naziv="DomainObject.Predmet.OstaliListNazivFormatedOIB_1">
      <item>ODO Dubrovnik - stalna služba u Korčuli - Građansko upravni odjel</item>
      <item>Željko Šušak, OIB 89933077644</item>
      <item>Fanny Lozica, OIB 39403795732</item>
      <item>Fanny Lozica, OIB 39403795732</item>
      <item>Marin Curać, OIB 54633627695</item>
      <item>Željko Curać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Franci Curać</izvorni_sadrzaj>
    <derivirana_varijabla naziv="DomainObject.Predmet.StrankaIDrugi_1">Franci Curać</derivirana_varijabla>
  </DomainObject.Predmet.StrankaIDrugi>
  <DomainObject.Predmet.ProtustrankaIDrugi>
    <izvorni_sadrzaj>Ivo Stanković i dr.</izvorni_sadrzaj>
    <derivirana_varijabla naziv="DomainObject.Predmet.ProtustrankaIDrugi_1">Ivo Stanković i dr.</derivirana_varijabla>
  </DomainObject.Predmet.ProtustrankaIDrugi>
  <DomainObject.Predmet.StrankaIDrugiAdressOIB>
    <izvorni_sadrzaj>Franci Curać, OIB 72848800776, Žrnovo 477, 20275 Žrnovo</izvorni_sadrzaj>
    <derivirana_varijabla naziv="DomainObject.Predmet.StrankaIDrugiAdressOIB_1">Franci Curać, OIB 72848800776, Žrnovo 477, 20275 Žrnovo</derivirana_varijabla>
  </DomainObject.Predmet.StrankaIDrugiAdressOIB>
  <DomainObject.Predmet.ProtustrankaIDrugiAdressOIB>
    <izvorni_sadrzaj>Ivo Stanković, OIB 13588845388, LUMBARDA 194 A (ranije: LUMBARDA, LUMBARDA, 194/1), 20260 Lumbarda i dr.</izvorni_sadrzaj>
    <derivirana_varijabla naziv="DomainObject.Predmet.ProtustrankaIDrugiAdressOIB_1">Ivo Stanković, OIB 13588845388, LUMBARDA 194 A (ranije: LUMBARDA, LUMBARDA, 194/1), 20260 Lumbarda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item>Fanny Lozica</item>
      <item>Marin Curać</item>
      <item>Željko Curać</item>
    </izvorni_sadrzaj>
    <derivirana_varijabla naziv="DomainObject.Predmet.SudioniciListNaziv_1">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tem>Fanny Lozica</item>
      <item>Fanny Lozica</item>
      <item>Marin Curać</item>
      <item>Željko Curać</item>
    </derivirana_varijabla>
  </DomainObject.Predmet.SudioniciListNaziv>
  <DomainObject.Predmet.SudioniciListAdressOIB>
    <izvorni_sadrzaj>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item>Fanny Lozica, OIB 39403795732, Biline 46,20260 Korčula</item>
      <item>Marin Curać, OIB 54633627695, Žrnovo 454,20275 Žrnovo</item>
      <item>Željko Curać, Postrana b.b.,20275 Žrnovo</item>
    </izvorni_sadrzaj>
    <derivirana_varijabla naziv="DomainObject.Predmet.SudioniciListAdressOIB_1">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tem>Fanny Lozica, OIB 39403795732, Biline 46,20260 Korčula</item>
      <item>Fanny Lozica, OIB 39403795732, Biline 46,20260 Korčula</item>
      <item>Marin Curać, OIB 54633627695, Žrnovo 454,20275 Žrnovo</item>
      <item>Željko Curać, Postrana b.b.,20275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item>, OIB 39403795732</item>
      <item>, OIB 54633627695</item>
      <item>, OIB null</item>
    </izvorni_sadrzaj>
    <derivirana_varijabla naziv="DomainObject.Predmet.SudioniciListNazivOIB_1">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tem>, OIB 39403795732</item>
      <item>, OIB 39403795732</item>
      <item>, OIB 54633627695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P-840/2017-15</izvorni_sadrzaj>
    <derivirana_varijabla naziv="DomainObject.PredzadnjaOdlukaIzPredmeta.Oznaka_1">P-840/2017-15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720</properties:Words>
  <properties:Characters>3394</properties:Characters>
  <properties:Lines>95</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2018-11-15T08:42:00Z</dcterms:created>
  <dc:creator>Ministarstvo pravosuđa</dc:creator>
  <cp:lastModifiedBy>Dario Farčić</cp:lastModifiedBy>
  <cp:lastPrinted>2016-11-14T13:23:00Z</cp:lastPrinted>
  <dcterms:modified xmlns:xsi="http://www.w3.org/2001/XMLSchema-instance" xsi:type="dcterms:W3CDTF">2018-11-15T09:18:00Z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prekid postupka (P 840 17 DJELOMIČAN PREKID-NUŽNI I JEDINSTVENI-SUGLASNO ISKAZALI.docx)</vt:lpwstr>
  </prop:property>
  <prop:property name="CC_coloring" pid="4" fmtid="{D5CDD505-2E9C-101B-9397-08002B2CF9AE}">
    <vt:bool>false</vt:bool>
  </prop:property>
  <prop:property name="BrojStranica" pid="5" fmtid="{D5CDD505-2E9C-101B-9397-08002B2CF9AE}">
    <vt:i4>2</vt:i4>
  </prop:property>
</prop:Properties>
</file>